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via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584A96" w:rsidRDefault="00584A96" w:rsidP="00584A96">
      <w:pPr>
        <w:jc w:val="center"/>
        <w:rPr>
          <w:b/>
        </w:rPr>
      </w:pPr>
      <w:bookmarkStart w:id="0" w:name="__DdeLink__424_2930466876"/>
      <w:r>
        <w:rPr>
          <w:b/>
        </w:rPr>
        <w:t xml:space="preserve">AVVISO DI SELEZIONE PUBBLICA MEDIANTE PROCEDURA COMPARATIVA PER TITOLI E COLLOQUIO                      PER IL CONFERIMENTO </w:t>
      </w:r>
      <w:bookmarkEnd w:id="0"/>
      <w:r>
        <w:rPr>
          <w:b/>
        </w:rPr>
        <w:t>DI UN INCARICO DI COORDINATORE DEL SERVIZIO DI INSERIMENTO LAVORATIVO E AGENTE DI RETE</w:t>
      </w:r>
      <w:bookmarkStart w:id="1" w:name="_GoBack"/>
      <w:bookmarkEnd w:id="1"/>
    </w:p>
    <w:p w:rsidR="00584A96" w:rsidRDefault="00584A96" w:rsidP="00584A96">
      <w:pPr>
        <w:jc w:val="center"/>
        <w:rPr>
          <w:b/>
        </w:rPr>
      </w:pPr>
      <w:r>
        <w:rPr>
          <w:b/>
        </w:rPr>
        <w:t xml:space="preserve">CAT. D1 </w:t>
      </w:r>
      <w:proofErr w:type="gramStart"/>
      <w:r>
        <w:rPr>
          <w:b/>
        </w:rPr>
        <w:t>-  36</w:t>
      </w:r>
      <w:proofErr w:type="gramEnd"/>
      <w:r>
        <w:rPr>
          <w:b/>
        </w:rPr>
        <w:t xml:space="preserve"> ORE SETTIMANALI</w:t>
      </w:r>
    </w:p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italiano/a, o di altro Stato UE, o di trovarsi in altra condizione, come segue: </w:t>
      </w:r>
    </w:p>
    <w:p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BC3094" w:rsidRPr="00711A1A" w:rsidRDefault="00BC3094" w:rsidP="00711A1A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711A1A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direttivo assistente sociale 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490785" w:rsidRDefault="00BC3094" w:rsidP="0046244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(eventuale) di richiedere i seguenti mezzi di ausilio connessi ad eventuali stati di inabilità, per lo svolgimento delle prove del concorso:</w:t>
      </w:r>
      <w:r w:rsidR="00711A1A" w:rsidRP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711A1A" w:rsidRDefault="00BC3094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la lingua inglese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francese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e possederne le relative abilità di utilizzo,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dei seguenti ti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oli di preferenza: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elenco dei documenti allegati alla domanda di partecipazione (Il candidato non dovrà allegare alla domanda i titoli utili ai fini della selezione, si richiede dichiarazione sostitutiva ai sensi del DPR 445/2000 indicando tutti gli elementi necessari al fine di una corretta valutazione dei titoli stessi).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C3094" w:rsidRPr="005D3562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D1"/>
    <w:rsid w:val="00082936"/>
    <w:rsid w:val="001A4BD1"/>
    <w:rsid w:val="00363776"/>
    <w:rsid w:val="00490785"/>
    <w:rsid w:val="00584A96"/>
    <w:rsid w:val="005D3562"/>
    <w:rsid w:val="005F027B"/>
    <w:rsid w:val="00651FF8"/>
    <w:rsid w:val="00711A1A"/>
    <w:rsid w:val="00773091"/>
    <w:rsid w:val="0089166D"/>
    <w:rsid w:val="00BC3094"/>
    <w:rsid w:val="00D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70E8-8BF4-48DC-9D51-C41CE92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5</cp:revision>
  <dcterms:created xsi:type="dcterms:W3CDTF">2018-10-25T16:38:00Z</dcterms:created>
  <dcterms:modified xsi:type="dcterms:W3CDTF">2019-06-13T07:40:00Z</dcterms:modified>
</cp:coreProperties>
</file>